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B8" w:rsidRDefault="007378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78B8" w:rsidRDefault="007378B8">
      <w:pPr>
        <w:pStyle w:val="ConsPlusNormal"/>
        <w:jc w:val="both"/>
        <w:outlineLvl w:val="0"/>
      </w:pPr>
    </w:p>
    <w:p w:rsidR="007378B8" w:rsidRDefault="007378B8">
      <w:pPr>
        <w:pStyle w:val="ConsPlusTitle"/>
        <w:jc w:val="center"/>
        <w:outlineLvl w:val="0"/>
      </w:pPr>
      <w:r>
        <w:t>ПРАВИТЕЛЬСТВО РЕСПУБЛИКИ АЛТАЙ</w:t>
      </w:r>
    </w:p>
    <w:p w:rsidR="007378B8" w:rsidRDefault="007378B8">
      <w:pPr>
        <w:pStyle w:val="ConsPlusTitle"/>
        <w:jc w:val="center"/>
      </w:pPr>
    </w:p>
    <w:p w:rsidR="007378B8" w:rsidRDefault="007378B8">
      <w:pPr>
        <w:pStyle w:val="ConsPlusTitle"/>
        <w:jc w:val="center"/>
      </w:pPr>
      <w:r>
        <w:t>ПОСТАНОВЛЕНИЕ</w:t>
      </w:r>
    </w:p>
    <w:p w:rsidR="007378B8" w:rsidRDefault="007378B8">
      <w:pPr>
        <w:pStyle w:val="ConsPlusTitle"/>
        <w:jc w:val="center"/>
      </w:pPr>
    </w:p>
    <w:p w:rsidR="007378B8" w:rsidRDefault="007378B8">
      <w:pPr>
        <w:pStyle w:val="ConsPlusTitle"/>
        <w:jc w:val="center"/>
      </w:pPr>
      <w:r>
        <w:t>от 6 марта 2015 г. N 63</w:t>
      </w:r>
    </w:p>
    <w:p w:rsidR="007378B8" w:rsidRDefault="007378B8">
      <w:pPr>
        <w:pStyle w:val="ConsPlusTitle"/>
        <w:jc w:val="center"/>
      </w:pPr>
    </w:p>
    <w:p w:rsidR="007378B8" w:rsidRDefault="007378B8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7378B8" w:rsidRDefault="007378B8">
      <w:pPr>
        <w:pStyle w:val="ConsPlusTitle"/>
        <w:jc w:val="center"/>
      </w:pPr>
      <w:r>
        <w:t>ОРГАНАМИ МЕСТНОГО САМОУПРАВЛЕНИЯ В РЕСПУБЛИКЕ АЛТАЙ</w:t>
      </w:r>
    </w:p>
    <w:p w:rsidR="007378B8" w:rsidRDefault="007378B8">
      <w:pPr>
        <w:pStyle w:val="ConsPlusTitle"/>
        <w:jc w:val="center"/>
      </w:pPr>
      <w:r>
        <w:t>СУБВЕНЦИЙ ИЗ РЕСПУБЛИКАНСКОГО БЮДЖЕТА РЕСПУБЛИКИ АЛТАЙ НА</w:t>
      </w:r>
    </w:p>
    <w:p w:rsidR="007378B8" w:rsidRDefault="007378B8">
      <w:pPr>
        <w:pStyle w:val="ConsPlusTitle"/>
        <w:jc w:val="center"/>
      </w:pPr>
      <w:r>
        <w:t>ОСУЩЕСТВЛЕНИЕ ОТДЕЛЬНЫХ ГОСУДАРСТВЕННЫХ ПОЛНОМОЧИЙ</w:t>
      </w:r>
    </w:p>
    <w:p w:rsidR="007378B8" w:rsidRDefault="007378B8">
      <w:pPr>
        <w:pStyle w:val="ConsPlusTitle"/>
        <w:jc w:val="center"/>
      </w:pPr>
      <w:r>
        <w:t>РЕСПУБЛИКИ АЛТАЙ В ОБЛАСТИ ОРГАНИЗАЦИИ ПРОВЕДЕНИЯ НА</w:t>
      </w:r>
    </w:p>
    <w:p w:rsidR="007378B8" w:rsidRDefault="007378B8">
      <w:pPr>
        <w:pStyle w:val="ConsPlusTitle"/>
        <w:jc w:val="center"/>
      </w:pPr>
      <w:r>
        <w:t>ТЕРРИТОРИИ РЕСПУБЛИКИ АЛТАЙ МЕРОПРИЯТИЙ ПО ПРЕДУПРЕЖДЕНИЮ И</w:t>
      </w:r>
    </w:p>
    <w:p w:rsidR="007378B8" w:rsidRDefault="007378B8">
      <w:pPr>
        <w:pStyle w:val="ConsPlusTitle"/>
        <w:jc w:val="center"/>
      </w:pPr>
      <w:r>
        <w:t>ЛИКВИДАЦИИ БОЛЕЗНЕЙ ЖИВОТНЫХ, ИХ ЛЕЧЕНИЮ, ЗАЩИТЕ НАСЕЛЕНИЯ</w:t>
      </w:r>
    </w:p>
    <w:p w:rsidR="007378B8" w:rsidRDefault="007378B8">
      <w:pPr>
        <w:pStyle w:val="ConsPlusTitle"/>
        <w:jc w:val="center"/>
      </w:pPr>
      <w:r>
        <w:t>ОТ БОЛЕЗНЕЙ, ОБЩИХ ДЛЯ ЧЕЛОВЕКА И ЖИВОТНЫХ, В ЧАСТИ</w:t>
      </w:r>
    </w:p>
    <w:p w:rsidR="007378B8" w:rsidRDefault="007378B8">
      <w:pPr>
        <w:pStyle w:val="ConsPlusTitle"/>
        <w:jc w:val="center"/>
      </w:pPr>
      <w:r>
        <w:t>ОБУСТРОЙСТВА И СОДЕРЖАНИЯ МЕСТ УТИЛИЗАЦИИ БИОЛОГИЧЕСКИХ</w:t>
      </w:r>
    </w:p>
    <w:p w:rsidR="007378B8" w:rsidRDefault="007378B8">
      <w:pPr>
        <w:pStyle w:val="ConsPlusTitle"/>
        <w:jc w:val="center"/>
      </w:pPr>
      <w:r>
        <w:t>ОТХОДОВ (СКОТОМОГИЛЬНИКОВ, БИОТЕРМИЧЕСКИХ ЯМ)</w:t>
      </w:r>
    </w:p>
    <w:p w:rsidR="007378B8" w:rsidRDefault="007378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8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8B8" w:rsidRDefault="007378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8B8" w:rsidRDefault="007378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378B8" w:rsidRDefault="007378B8">
            <w:pPr>
              <w:pStyle w:val="ConsPlusNormal"/>
              <w:jc w:val="center"/>
            </w:pPr>
            <w:r>
              <w:rPr>
                <w:color w:val="392C69"/>
              </w:rPr>
              <w:t>от 23.01.2019 N 15)</w:t>
            </w:r>
          </w:p>
        </w:tc>
      </w:tr>
    </w:tbl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Алтай от 19 декабря 2014 года N 92-РЗ "О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ям) на территории Республики Алтай" Правительство Республики Алтай постановляет: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2. Определить Комитет ветеринарии с Госветинспекцией Республики Алтай уполномоченным органом по предоставлению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jc w:val="right"/>
      </w:pPr>
      <w:r>
        <w:t>Исполняющий обязанности</w:t>
      </w:r>
    </w:p>
    <w:p w:rsidR="007378B8" w:rsidRDefault="007378B8">
      <w:pPr>
        <w:pStyle w:val="ConsPlusNormal"/>
        <w:jc w:val="right"/>
      </w:pPr>
      <w:r>
        <w:t>Главы Республики Алтай,</w:t>
      </w:r>
    </w:p>
    <w:p w:rsidR="007378B8" w:rsidRDefault="007378B8">
      <w:pPr>
        <w:pStyle w:val="ConsPlusNormal"/>
        <w:jc w:val="right"/>
      </w:pPr>
      <w:r>
        <w:t>Председателя Правительства</w:t>
      </w:r>
    </w:p>
    <w:p w:rsidR="007378B8" w:rsidRDefault="007378B8">
      <w:pPr>
        <w:pStyle w:val="ConsPlusNormal"/>
        <w:jc w:val="right"/>
      </w:pPr>
      <w:r>
        <w:t>Республики Алтай</w:t>
      </w:r>
    </w:p>
    <w:p w:rsidR="007378B8" w:rsidRDefault="007378B8">
      <w:pPr>
        <w:pStyle w:val="ConsPlusNormal"/>
        <w:jc w:val="right"/>
      </w:pPr>
      <w:r>
        <w:t>Н.М.ЕКЕЕВА</w:t>
      </w:r>
    </w:p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jc w:val="right"/>
        <w:outlineLvl w:val="0"/>
      </w:pPr>
      <w:r>
        <w:t>Утвержден</w:t>
      </w:r>
    </w:p>
    <w:p w:rsidR="007378B8" w:rsidRDefault="007378B8">
      <w:pPr>
        <w:pStyle w:val="ConsPlusNormal"/>
        <w:jc w:val="right"/>
      </w:pPr>
      <w:r>
        <w:t>Постановлением</w:t>
      </w:r>
    </w:p>
    <w:p w:rsidR="007378B8" w:rsidRDefault="007378B8">
      <w:pPr>
        <w:pStyle w:val="ConsPlusNormal"/>
        <w:jc w:val="right"/>
      </w:pPr>
      <w:r>
        <w:t>Правительства Республики Алтай</w:t>
      </w:r>
    </w:p>
    <w:p w:rsidR="007378B8" w:rsidRDefault="007378B8">
      <w:pPr>
        <w:pStyle w:val="ConsPlusNormal"/>
        <w:jc w:val="right"/>
      </w:pPr>
      <w:r>
        <w:t>от 6 марта 2015 г. N 63</w:t>
      </w:r>
    </w:p>
    <w:p w:rsidR="007378B8" w:rsidRDefault="007378B8">
      <w:pPr>
        <w:pStyle w:val="ConsPlusNormal"/>
        <w:jc w:val="both"/>
      </w:pPr>
    </w:p>
    <w:p w:rsidR="007378B8" w:rsidRDefault="007378B8">
      <w:pPr>
        <w:pStyle w:val="ConsPlusTitle"/>
        <w:jc w:val="center"/>
      </w:pPr>
      <w:bookmarkStart w:id="0" w:name="P41"/>
      <w:bookmarkEnd w:id="0"/>
      <w:r>
        <w:t>ПОРЯДОК</w:t>
      </w:r>
    </w:p>
    <w:p w:rsidR="007378B8" w:rsidRDefault="007378B8">
      <w:pPr>
        <w:pStyle w:val="ConsPlusTitle"/>
        <w:jc w:val="center"/>
      </w:pPr>
      <w:r>
        <w:t>ПРЕДОСТАВЛЕНИЯ И РАСХОДОВАНИЯ ОРГАНАМИ МЕСТНОГО</w:t>
      </w:r>
    </w:p>
    <w:p w:rsidR="007378B8" w:rsidRDefault="007378B8">
      <w:pPr>
        <w:pStyle w:val="ConsPlusTitle"/>
        <w:jc w:val="center"/>
      </w:pPr>
      <w:r>
        <w:t>САМОУПРАВЛЕНИЯ В РЕСПУБЛИКЕ АЛТАЙ СУБВЕНЦИЙ ИЗ</w:t>
      </w:r>
    </w:p>
    <w:p w:rsidR="007378B8" w:rsidRDefault="007378B8">
      <w:pPr>
        <w:pStyle w:val="ConsPlusTitle"/>
        <w:jc w:val="center"/>
      </w:pPr>
      <w:r>
        <w:t>РЕСПУБЛИКАНСКОГО БЮДЖЕТА РЕСПУБЛИКИ АЛТАЙ НА ОСУЩЕСТВЛЕНИЕ</w:t>
      </w:r>
    </w:p>
    <w:p w:rsidR="007378B8" w:rsidRDefault="007378B8">
      <w:pPr>
        <w:pStyle w:val="ConsPlusTitle"/>
        <w:jc w:val="center"/>
      </w:pPr>
      <w:r>
        <w:t>ОТДЕЛЬНЫХ ГОСУДАРСТВЕННЫХ ПОЛНОМОЧИЙ РЕСПУБЛИКИ АЛТАЙ В</w:t>
      </w:r>
    </w:p>
    <w:p w:rsidR="007378B8" w:rsidRDefault="007378B8">
      <w:pPr>
        <w:pStyle w:val="ConsPlusTitle"/>
        <w:jc w:val="center"/>
      </w:pPr>
      <w:r>
        <w:t>ОБЛАСТИ ОРГАНИЗАЦИИ ПРОВЕДЕНИЯ НА ТЕРРИТОРИИ РЕСПУБЛИКИ</w:t>
      </w:r>
    </w:p>
    <w:p w:rsidR="007378B8" w:rsidRDefault="007378B8">
      <w:pPr>
        <w:pStyle w:val="ConsPlusTitle"/>
        <w:jc w:val="center"/>
      </w:pPr>
      <w:r>
        <w:t>АЛТАЙ МЕРОПРИЯТИЙ ПО ПРЕДУПРЕЖДЕНИЮ И ЛИКВИДАЦИИ БОЛЕЗНЕЙ</w:t>
      </w:r>
    </w:p>
    <w:p w:rsidR="007378B8" w:rsidRDefault="007378B8">
      <w:pPr>
        <w:pStyle w:val="ConsPlusTitle"/>
        <w:jc w:val="center"/>
      </w:pPr>
      <w:r>
        <w:t>ЖИВОТНЫХ, ИХ ЛЕЧЕНИЮ, ЗАЩИТЕ НАСЕЛЕНИЯ ОТ БОЛЕЗНЕЙ, ОБЩИХ</w:t>
      </w:r>
    </w:p>
    <w:p w:rsidR="007378B8" w:rsidRDefault="007378B8">
      <w:pPr>
        <w:pStyle w:val="ConsPlusTitle"/>
        <w:jc w:val="center"/>
      </w:pPr>
      <w:r>
        <w:t>ДЛЯ ЧЕЛОВЕКА И ЖИВОТНЫХ, В ЧАСТИ ОБУСТРОЙСТВА И СОДЕРЖАНИЯ</w:t>
      </w:r>
    </w:p>
    <w:p w:rsidR="007378B8" w:rsidRDefault="007378B8">
      <w:pPr>
        <w:pStyle w:val="ConsPlusTitle"/>
        <w:jc w:val="center"/>
      </w:pPr>
      <w:r>
        <w:t>МЕСТ УТИЛИЗАЦИИ БИОЛОГИЧЕСКИХ ОТХОДОВ (СКОТОМОГИЛЬНИКОВ,</w:t>
      </w:r>
    </w:p>
    <w:p w:rsidR="007378B8" w:rsidRDefault="007378B8">
      <w:pPr>
        <w:pStyle w:val="ConsPlusTitle"/>
        <w:jc w:val="center"/>
      </w:pPr>
      <w:r>
        <w:t>БИОТЕРМИЧЕСКИХ ЯМ)</w:t>
      </w:r>
    </w:p>
    <w:p w:rsidR="007378B8" w:rsidRDefault="007378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8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8B8" w:rsidRDefault="007378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8B8" w:rsidRDefault="007378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378B8" w:rsidRDefault="007378B8">
            <w:pPr>
              <w:pStyle w:val="ConsPlusNormal"/>
              <w:jc w:val="center"/>
            </w:pPr>
            <w:r>
              <w:rPr>
                <w:color w:val="392C69"/>
              </w:rPr>
              <w:t>от 23.01.2019 N 15)</w:t>
            </w:r>
          </w:p>
        </w:tc>
      </w:tr>
    </w:tbl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ind w:firstLine="540"/>
        <w:jc w:val="both"/>
      </w:pPr>
      <w:r>
        <w:t>1. Настоящий Порядок определяет правила предоставления и расходования органами местного самоуправления муниципальных районов и городского округа в Республике Алтай (далее - органы местного самоуправления) субвенций из республиканского бюджета Республики Алтай (далее - субвенции)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 (далее соответственно - Порядок, государственные полномочия).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2. Главным распорядителем средств республиканского бюджета Республики Алтай, предусмотренных для предоставления субвенций бюджетам муниципальных образований в Республике Алтай, является Комитет ветеринарии с Госветинспекцией Республики Алтай (далее - Комитет ветеринарии).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3. Субвенции предоставляются в пределах бюджетных ассигнований, предусмотренных для Комитета ветеринарии в Законе Республики Алтай о республиканском бюджете Республики Алтай на соответствующий финансовый год и на плановый период.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4. Объем субвенций на соответствующий финансовый год рассчитывается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расчета общего объема субвенций, необходимых органам местного самоуправления в Республике Алтай для осуществления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ям), и их распределении между муниципальными образованиями в Республике Алтай, являющейся приложением к Закону </w:t>
      </w:r>
      <w:r>
        <w:lastRenderedPageBreak/>
        <w:t>Республики Алтай от 19 декабря 2014 года N 92-РЗ "О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ям) на территории Республики Алтай".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5. Субвенции направляются на финансирование расходов, определенных </w:t>
      </w:r>
      <w:hyperlink r:id="rId9" w:history="1">
        <w:r>
          <w:rPr>
            <w:color w:val="0000FF"/>
          </w:rPr>
          <w:t>статьей 1</w:t>
        </w:r>
      </w:hyperlink>
      <w:r>
        <w:t xml:space="preserve"> Закона Республики Алтай от 19 декабря 2014 года N 92-РЗ "О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ям) на территории Республики Алтай", а также на администрирование переданных государственных полномочий.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6. Объем работ по обустройству действующих мест утилизации биологических отходов (скотомогильников, биотермических ям) (далее - места утилизации биологических отходов), не соответствующих Ветеринарно-санитарным </w:t>
      </w:r>
      <w:hyperlink r:id="rId10" w:history="1">
        <w:r>
          <w:rPr>
            <w:color w:val="0000FF"/>
          </w:rPr>
          <w:t>правилам</w:t>
        </w:r>
      </w:hyperlink>
      <w:r>
        <w:t xml:space="preserve"> сбора, утилизации и уничтожения биологических отходов, утвержденным Главным государственным ветеринарным инспектором Российской Федерации 4 декабря 1995 года N 13-7-2/469 (далее - ветеринарно-санитарные правила), определяется Комитетом ветеринарии с участием представителей органов местного самоуправления, по результатам которого составляется акт по форме, установленной Комитетом ветеринарии.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Указанный акт учитывается Комитетом ветеринарии при принятии решения о предоставлении субвенций на финансирование расходов по обустройству действующих мест утилизации биологических отходов.</w:t>
      </w:r>
    </w:p>
    <w:p w:rsidR="007378B8" w:rsidRDefault="007378B8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Для получения субвенции органы местного самоуправления представляют в Комитет ветеринарии: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заявку на предоставление субвенций, составленную на каждое место утилизации биологических отходов по форме, установленной Комитетом ветеринарии;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кадастровый паспорт земельного участка, на котором размещено место утилизации биологических отходов;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ветеринарно-санитарную </w:t>
      </w:r>
      <w:hyperlink r:id="rId11" w:history="1">
        <w:r>
          <w:rPr>
            <w:color w:val="0000FF"/>
          </w:rPr>
          <w:t>карточку</w:t>
        </w:r>
      </w:hyperlink>
      <w:r>
        <w:t xml:space="preserve"> на скотомогильник (биотермическую яму), оформленную согласно приложению к ветеринарно-санитарным правилам.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8. Комитет ветеринарии в течение 5 рабочих дней с даты получения документов, предусмотренных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Порядка, производит их проверку и принимает решение о предоставлении субвенции или об отказе в ее предоставлении.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9. Решение о предоставлении субвенции принимается Комитетом ветеринарии при предоставлении всех документов,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субвенции не позднее следующего дня заключается соглашение о предоставлении субвенции бюджету муниципального образования в Республике Алтай (далее - соглашение), в котором предусматриваются: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а) целевое назначение и размер субвенции;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б) право Комитета ветеринарии на проведение проверок соблюдения органом местного самоуправления условий предоставления субвенции, установленных соглашением;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в) порядок возврата средств, израсходованных органом местного самоуправления, в случае установления факта нецелевого использования субвенции по результатам проверок, проведенных Комитетом ветеринарии и Министерством финансов Республики Алтай;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lastRenderedPageBreak/>
        <w:t>г) ответственность сторон за нарушение условий соглашения;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д) иные условия, определяемые по соглашению сторон.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10. Решение об отказе в предоставлении субвенции принимается Комитетом ветеринарии в случае предоставления не в полном объеме документов, предусмотренных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11. Комитет ветеринарии перечисляет субвенции на счета территориальных органов Управления Федерального казначейства по Республике Алтай, открытые для кассового обслуживания исполнения местных бюджетов.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12. Перечисление субвенций на мероприятия по обустройству действующих мест утилизации биологических отходов производится единовременно, но не позднее 1 сентября; на выполнение мероприятий по содержанию мест утилизации биологических отходов производится два раза в год равными долями: до 25 июня - за первое полугодие, и до 1 декабря - за второе полугодие текущего года.</w:t>
      </w:r>
    </w:p>
    <w:p w:rsidR="007378B8" w:rsidRDefault="007378B8">
      <w:pPr>
        <w:pStyle w:val="ConsPlusNormal"/>
        <w:jc w:val="both"/>
      </w:pPr>
      <w:r>
        <w:t xml:space="preserve">(п. 12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23.01.2019 N 15)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13. Органы местного самоуправления представляют в Комитет ветеринарии с Госветинспекцией Республики Алтай отчет о ходе осуществления отдельных государственных полномочий Республики Алтай по обустройству и содержанию мест утилизации биологических отходов по форме и срокам, установленным Комитетом ветеринарии с Госветинспекцией Республики Алтай.</w:t>
      </w:r>
    </w:p>
    <w:p w:rsidR="007378B8" w:rsidRDefault="007378B8">
      <w:pPr>
        <w:pStyle w:val="ConsPlusNormal"/>
        <w:jc w:val="both"/>
      </w:pPr>
      <w:r>
        <w:t xml:space="preserve">(п. 13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23.01.2019 N 15)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14. Комитет ветеринарии в течение 10 рабочих дней с даты поступления отчета о расходовании финансовых средств проверяет полноту и достоверность сведений, содержащихся в нем.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15. Комитет ветеринарии на основании отчетов, представленных органами местного самоуправления, при необходимости представляет в установленном Министерством финансов Республики Алтай порядке предложения о перераспределении в течение года общих объемов субвенций между бюджетами муниципальных образований в Республике Алтай.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16. Субвенции носят целевой характер и не могут быть использованы на другие цели.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17. Субвенции, использованные не по целевому назначению, подлежат взысканию в республиканский бюджет Республики Алтай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18. Не использованные по состоянию на 1 января очередного финансового года остатки субвенций подлежат возврату в доход республиканского бюджета Республики Алтай в порядке, установленном бюджетным законодательством.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В случае, если неиспользованный остаток субвенций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Министерством финансов Республики Алтай, с соблюдением общих требований, установленных Министерством финансов Российской Федерации.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>19. Органы местного самоуправления несут ответственность за нецелевое и неэффективное использование полученных субвенций, за недостоверность представленных в Комитет ветеринарии отчетных данных.</w:t>
      </w:r>
    </w:p>
    <w:p w:rsidR="007378B8" w:rsidRDefault="007378B8">
      <w:pPr>
        <w:pStyle w:val="ConsPlusNormal"/>
        <w:spacing w:before="220"/>
        <w:ind w:firstLine="540"/>
        <w:jc w:val="both"/>
      </w:pPr>
      <w:r>
        <w:t xml:space="preserve">20. Контроль за целевым использованием субвенций осуществляется Комитетом </w:t>
      </w:r>
      <w:r>
        <w:lastRenderedPageBreak/>
        <w:t>ветеринарии и Министерством финансов Республики Алтай.</w:t>
      </w:r>
    </w:p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jc w:val="both"/>
      </w:pPr>
    </w:p>
    <w:p w:rsidR="007378B8" w:rsidRDefault="007378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753" w:rsidRDefault="00E70753">
      <w:bookmarkStart w:id="2" w:name="_GoBack"/>
      <w:bookmarkEnd w:id="2"/>
    </w:p>
    <w:sectPr w:rsidR="00E70753" w:rsidSect="0058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B8"/>
    <w:rsid w:val="007378B8"/>
    <w:rsid w:val="00E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80D3-D6D7-4A55-9A79-FEED5051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DCF0D321B069B36724E9D646C155548868AE3BAC654913B3CFBF9849738CDF0B7F61B8B8C90272B9369E918773859B22B81B0F6F830675B6C56c3uCJ" TargetMode="External"/><Relationship Id="rId13" Type="http://schemas.openxmlformats.org/officeDocument/2006/relationships/hyperlink" Target="consultantplus://offline/ref=58BDCF0D321B069B36724E9D646C155548868AE3BAC05492303CFBF9849738CDF0B7F61B8B8C90272B9360E518773859B22B81B0F6F830675B6C56c3u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BDCF0D321B069B36724E9D646C155548868AE3BAC05492303CFBF9849738CDF0B7F61B8B8C90272B9360EA18773859B22B81B0F6F830675B6C56c3uCJ" TargetMode="External"/><Relationship Id="rId12" Type="http://schemas.openxmlformats.org/officeDocument/2006/relationships/hyperlink" Target="consultantplus://offline/ref=58BDCF0D321B069B36724E9D646C155548868AE3BAC05492303CFBF9849738CDF0B7F61B8B8C90272B9360EB18773859B22B81B0F6F830675B6C56c3uC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DCF0D321B069B36724E9D646C155548868AE3BAC654913B3CFBF9849738CDF0B7F61B8B8C90272B9365E518773859B22B81B0F6F830675B6C56c3uCJ" TargetMode="External"/><Relationship Id="rId11" Type="http://schemas.openxmlformats.org/officeDocument/2006/relationships/hyperlink" Target="consultantplus://offline/ref=58BDCF0D321B069B3672509072004259498CD4EAB8CD0ACC673AACA6D4916D8DB0B1A358CF80902420C731A8462E6B1BF92681A8EAF830c7u9J" TargetMode="External"/><Relationship Id="rId5" Type="http://schemas.openxmlformats.org/officeDocument/2006/relationships/hyperlink" Target="consultantplus://offline/ref=58BDCF0D321B069B36724E9D646C155548868AE3BAC05492303CFBF9849738CDF0B7F61B8B8C90272B9360EA18773859B22B81B0F6F830675B6C56c3uC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BDCF0D321B069B3672509072004259498CD4EAB8CD0ACC673AACA6D4916D9FB0E9AF5AC99F9125359160EEc1u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BDCF0D321B069B36724E9D646C155548868AE3BAC654913B3CFBF9849738CDF0B7F61B8B8C90272B9360E418773859B22B81B0F6F830675B6C56c3uCJ" TargetMode="External"/><Relationship Id="rId14" Type="http://schemas.openxmlformats.org/officeDocument/2006/relationships/hyperlink" Target="consultantplus://offline/ref=58BDCF0D321B069B36724E8B670042594D8FD3E7BCCE57C66F63A0A4D39E329AA5F8F755CD878F27298D62EC11c2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2020-02-26T09:46:00Z</dcterms:created>
  <dcterms:modified xsi:type="dcterms:W3CDTF">2020-02-26T09:47:00Z</dcterms:modified>
</cp:coreProperties>
</file>